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A1" w:rsidRPr="009F1340" w:rsidRDefault="007110A1" w:rsidP="007110A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F1340">
        <w:rPr>
          <w:rFonts w:ascii="Corbel" w:hAnsi="Corbel"/>
          <w:b/>
          <w:bCs/>
          <w:sz w:val="24"/>
          <w:szCs w:val="24"/>
        </w:rPr>
        <w:t xml:space="preserve">   </w:t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7110A1" w:rsidRPr="009F1340" w:rsidRDefault="007110A1" w:rsidP="007110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>SYLABUS</w:t>
      </w:r>
    </w:p>
    <w:p w:rsidR="007110A1" w:rsidRPr="009F1340" w:rsidRDefault="007110A1" w:rsidP="007110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F1340">
        <w:rPr>
          <w:rFonts w:ascii="Corbel" w:hAnsi="Corbel"/>
          <w:i/>
          <w:smallCaps/>
          <w:sz w:val="24"/>
          <w:szCs w:val="24"/>
        </w:rPr>
        <w:t>2019/2024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F1340">
        <w:rPr>
          <w:rFonts w:ascii="Corbel" w:hAnsi="Corbel"/>
          <w:sz w:val="24"/>
          <w:szCs w:val="24"/>
        </w:rPr>
        <w:t>)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  <w:t xml:space="preserve">Rok akademicki   </w:t>
      </w:r>
      <w:r w:rsidR="00854C39">
        <w:rPr>
          <w:rFonts w:ascii="Corbel" w:hAnsi="Corbel"/>
          <w:sz w:val="24"/>
          <w:szCs w:val="24"/>
        </w:rPr>
        <w:t>2022/23, 2023/24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134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prow</w:t>
            </w:r>
            <w:r w:rsidRPr="009F1340">
              <w:rPr>
                <w:rFonts w:ascii="Corbel" w:hAnsi="Corbel"/>
                <w:sz w:val="24"/>
                <w:szCs w:val="24"/>
              </w:rPr>
              <w:t>a</w:t>
            </w:r>
            <w:r w:rsidRPr="009F1340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7110A1" w:rsidRPr="009F1340" w:rsidRDefault="00CE4DE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F1340">
              <w:rPr>
                <w:rFonts w:ascii="Corbel" w:hAnsi="Corbel"/>
                <w:sz w:val="24"/>
                <w:szCs w:val="24"/>
              </w:rPr>
              <w:t>u</w:t>
            </w:r>
            <w:r w:rsidRPr="009F1340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110A1" w:rsidRPr="009F1340" w:rsidRDefault="00CE4DE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110A1" w:rsidRPr="009F1340" w:rsidRDefault="009F1340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9F1340">
              <w:rPr>
                <w:rFonts w:ascii="Corbel" w:hAnsi="Corbel"/>
                <w:sz w:val="24"/>
                <w:szCs w:val="24"/>
              </w:rPr>
              <w:t>ednolite studia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110A1" w:rsidRPr="009F1340" w:rsidRDefault="00AC79BE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110A1" w:rsidRPr="009F1340" w:rsidRDefault="00FF6A8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0A1" w:rsidRPr="00CE4DED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110A1" w:rsidRPr="00364616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Dr hab.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9F1340"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* </w:t>
      </w:r>
      <w:r w:rsidRPr="009F1340">
        <w:rPr>
          <w:rFonts w:ascii="Corbel" w:hAnsi="Corbel"/>
          <w:i/>
          <w:sz w:val="24"/>
          <w:szCs w:val="24"/>
        </w:rPr>
        <w:t>-</w:t>
      </w:r>
      <w:r w:rsidRPr="009F1340">
        <w:rPr>
          <w:rFonts w:ascii="Corbel" w:hAnsi="Corbel"/>
          <w:b w:val="0"/>
          <w:i/>
          <w:sz w:val="24"/>
          <w:szCs w:val="24"/>
        </w:rPr>
        <w:t>opcjonalni</w:t>
      </w:r>
      <w:r w:rsidRPr="009F1340">
        <w:rPr>
          <w:rFonts w:ascii="Corbel" w:hAnsi="Corbel"/>
          <w:b w:val="0"/>
          <w:sz w:val="24"/>
          <w:szCs w:val="24"/>
        </w:rPr>
        <w:t>e,</w:t>
      </w:r>
      <w:r w:rsidRPr="009F1340">
        <w:rPr>
          <w:rFonts w:ascii="Corbel" w:hAnsi="Corbel"/>
          <w:i/>
          <w:sz w:val="24"/>
          <w:szCs w:val="24"/>
        </w:rPr>
        <w:t xml:space="preserve"> </w:t>
      </w:r>
      <w:r w:rsidRPr="009F134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odpunkty"/>
        <w:ind w:left="284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110A1" w:rsidRPr="009F1340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Semestr</w:t>
            </w:r>
          </w:p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Wykł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Konw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Sem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Prakt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Inne (j</w:t>
            </w:r>
            <w:r w:rsidRPr="009F1340">
              <w:rPr>
                <w:rFonts w:ascii="Corbel" w:hAnsi="Corbel"/>
                <w:szCs w:val="24"/>
              </w:rPr>
              <w:t>a</w:t>
            </w:r>
            <w:r w:rsidRPr="009F1340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134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0A1" w:rsidRPr="009F1340" w:rsidTr="008B1A1E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10A1" w:rsidRPr="009F1340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0A1" w:rsidRPr="009F1340" w:rsidTr="008B1A1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10A1" w:rsidRPr="009F1340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7110A1" w:rsidRPr="009F1340" w:rsidRDefault="007110A1" w:rsidP="007110A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1.2.</w:t>
      </w:r>
      <w:r w:rsidRPr="009F134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F1340" w:rsidRDefault="007110A1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1.3 </w:t>
      </w:r>
      <w:r w:rsidRPr="009F1340">
        <w:rPr>
          <w:rFonts w:ascii="Corbel" w:hAnsi="Corbel"/>
          <w:smallCaps w:val="0"/>
          <w:szCs w:val="24"/>
        </w:rPr>
        <w:tab/>
        <w:t>Forma zaliczenia przedmiotu  (z toku)</w:t>
      </w:r>
      <w:r w:rsidR="009F1340">
        <w:rPr>
          <w:rFonts w:ascii="Corbel" w:hAnsi="Corbel"/>
          <w:b w:val="0"/>
          <w:smallCaps w:val="0"/>
          <w:szCs w:val="24"/>
        </w:rPr>
        <w:t xml:space="preserve">, </w:t>
      </w:r>
    </w:p>
    <w:p w:rsidR="007110A1" w:rsidRPr="009F1340" w:rsidRDefault="009F1340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9F13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>3. cele, efekty uczenia się , treści Programowe i stosowane metody Dydaktyczne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odpunkty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3.1 Cele przedmiotu</w:t>
      </w:r>
    </w:p>
    <w:p w:rsidR="007110A1" w:rsidRPr="009F1340" w:rsidRDefault="007110A1" w:rsidP="007110A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</w:t>
            </w:r>
            <w:r w:rsidRPr="009F1340">
              <w:rPr>
                <w:rFonts w:ascii="Corbel" w:hAnsi="Corbel"/>
                <w:sz w:val="24"/>
                <w:szCs w:val="24"/>
              </w:rPr>
              <w:t>s</w:t>
            </w:r>
            <w:r w:rsidRPr="009F1340">
              <w:rPr>
                <w:rFonts w:ascii="Corbel" w:hAnsi="Corbel"/>
                <w:sz w:val="24"/>
                <w:szCs w:val="24"/>
              </w:rPr>
              <w:t>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8B1A1E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pisaniu pracy naukowej, czego efektem końc</w:t>
            </w:r>
            <w:r w:rsidRPr="009F1340">
              <w:rPr>
                <w:rFonts w:ascii="Corbel" w:hAnsi="Corbel"/>
                <w:sz w:val="24"/>
                <w:szCs w:val="24"/>
              </w:rPr>
              <w:t>o</w:t>
            </w:r>
            <w:r w:rsidRPr="009F1340">
              <w:rPr>
                <w:rFonts w:ascii="Corbel" w:hAnsi="Corbel"/>
                <w:sz w:val="24"/>
                <w:szCs w:val="24"/>
              </w:rPr>
              <w:t>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110A1" w:rsidRPr="009F1340" w:rsidRDefault="007110A1" w:rsidP="007110A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>3.2 Efekty uczenia się dla przedmiotu</w:t>
      </w:r>
      <w:r w:rsidRPr="009F1340">
        <w:rPr>
          <w:rFonts w:ascii="Corbel" w:hAnsi="Corbel"/>
          <w:sz w:val="24"/>
          <w:szCs w:val="24"/>
        </w:rPr>
        <w:t xml:space="preserve"> 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110A1" w:rsidRPr="009F1340" w:rsidTr="008B1A1E">
        <w:tc>
          <w:tcPr>
            <w:tcW w:w="1701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9F13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110A1" w:rsidRPr="009F1340" w:rsidRDefault="007110A1" w:rsidP="00CE4D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W zakresie wiedzy </w:t>
            </w:r>
            <w:r w:rsidR="00CE4DED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zna i rozumie terminologię używaną w pedagogice przedszkolnej i wczesnoszkolnej, jej źr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ó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dła, miejsce oraz zastosowanie w obrębie pokrewnych dyscyplin naukowych, a także miejsce pedagogiki prze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szkolnej i wczesnoszkolnej w systemie nauki oraz jej przedmiotowe i metodologiczne powiązania z innymi dy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cyplinami nauk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wymi;</w:t>
            </w:r>
          </w:p>
        </w:tc>
        <w:tc>
          <w:tcPr>
            <w:tcW w:w="1873" w:type="dxa"/>
            <w:vAlign w:val="center"/>
          </w:tcPr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PPiW.W19 PPiW.W20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110A1" w:rsidRPr="009F1340" w:rsidRDefault="007110A1" w:rsidP="00CE4D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umiejętności potrafi wykorzystywać i integr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wać wiedzę teoretyczną z zakresu pedagogiki przedszko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nej i wczesnoszkolnej, w tym wybrane modele i koncepcje pedagogiczne, oraz powiązanych z nią dyscyplin nauk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wych, w celu dokonania analizy i interpretacji złoż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nych problemów edukacyjnych, wychowawczych, opieku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czych i kulturowych, a także motywów i wzorów ludzkiego z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chowania;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PPiW.U18</w:t>
            </w:r>
          </w:p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110A1" w:rsidRPr="009F1340" w:rsidRDefault="007110A1" w:rsidP="00CE4D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W zakresie kompetencji społecznych </w:t>
            </w:r>
            <w:r w:rsidR="00CE4DED"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bookmarkStart w:id="0" w:name="_GoBack"/>
            <w:bookmarkEnd w:id="0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t jest gotów do refleksji, w tym krytycznej oceny, odnośnie do poziomu swojej wiedzy i umiejętności z zakresu pedagogiki prze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szko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nej i wczesnoszkolnej oraz wykazywania umiejętności uczenia się i doskonalenia własnego warsztatu pedag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3.3 Treści programowe </w:t>
      </w:r>
      <w:r w:rsidRPr="009F1340">
        <w:rPr>
          <w:rFonts w:ascii="Corbel" w:hAnsi="Corbel"/>
          <w:sz w:val="24"/>
          <w:szCs w:val="24"/>
        </w:rPr>
        <w:t xml:space="preserve">  </w:t>
      </w:r>
    </w:p>
    <w:p w:rsidR="007110A1" w:rsidRPr="009F1340" w:rsidRDefault="007110A1" w:rsidP="007110A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lastRenderedPageBreak/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10A1" w:rsidRPr="009F1340" w:rsidTr="008B1A1E">
        <w:tc>
          <w:tcPr>
            <w:tcW w:w="9639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</w:t>
            </w:r>
            <w:r w:rsidRPr="009F1340">
              <w:rPr>
                <w:rFonts w:ascii="Corbel" w:hAnsi="Corbel" w:cs="Calibri"/>
                <w:sz w:val="24"/>
                <w:szCs w:val="24"/>
              </w:rPr>
              <w:t>e</w:t>
            </w:r>
            <w:r w:rsidRPr="009F1340">
              <w:rPr>
                <w:rFonts w:ascii="Corbel" w:hAnsi="Corbel" w:cs="Calibri"/>
                <w:sz w:val="24"/>
                <w:szCs w:val="24"/>
              </w:rPr>
              <w:t>dagogiki (aspekt materialny i formalny)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Metodologia pracy naukowej na poziomie pracy magisterskiej – stawianie złożonych probl</w:t>
            </w:r>
            <w:r w:rsidRPr="009F1340">
              <w:rPr>
                <w:rFonts w:ascii="Corbel" w:hAnsi="Corbel" w:cs="Calibri"/>
                <w:sz w:val="24"/>
                <w:szCs w:val="24"/>
              </w:rPr>
              <w:t>e</w:t>
            </w:r>
            <w:r w:rsidRPr="009F1340">
              <w:rPr>
                <w:rFonts w:ascii="Corbel" w:hAnsi="Corbel" w:cs="Calibri"/>
                <w:sz w:val="24"/>
                <w:szCs w:val="24"/>
              </w:rPr>
              <w:t xml:space="preserve">mów badawczych, diagnostycznych, poszukiwanie zależności i wnioskowanie  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</w:t>
            </w:r>
            <w:r w:rsidRPr="009F1340">
              <w:rPr>
                <w:rFonts w:ascii="Corbel" w:hAnsi="Corbel" w:cs="Calibri"/>
                <w:sz w:val="24"/>
                <w:szCs w:val="24"/>
              </w:rPr>
              <w:t>o</w:t>
            </w:r>
            <w:r w:rsidRPr="009F1340">
              <w:rPr>
                <w:rFonts w:ascii="Corbel" w:hAnsi="Corbel" w:cs="Calibri"/>
                <w:sz w:val="24"/>
                <w:szCs w:val="24"/>
              </w:rPr>
              <w:t>blemowej przy wykorzystaniu metody analityczno – syntetycznej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3.4 Metody dydaktyczne</w:t>
      </w:r>
      <w:r w:rsidRPr="009F1340">
        <w:rPr>
          <w:rFonts w:ascii="Corbel" w:hAnsi="Corbel"/>
          <w:b w:val="0"/>
          <w:smallCaps w:val="0"/>
          <w:szCs w:val="24"/>
        </w:rPr>
        <w:t xml:space="preserve">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364616" w:rsidP="00711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7110A1" w:rsidRPr="009F134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7110A1" w:rsidRPr="009F1340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7110A1" w:rsidRPr="009F1340" w:rsidRDefault="007110A1" w:rsidP="009F134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 METODY I KRYTERIA OCENY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4.1 Sposoby weryfikacji efektów uczenia się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110A1" w:rsidRPr="009F1340" w:rsidTr="008B1A1E">
        <w:tc>
          <w:tcPr>
            <w:tcW w:w="1985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F134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176B4" w:rsidRPr="00EC4E1F" w:rsidRDefault="00D176B4" w:rsidP="00EF608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D176B4" w:rsidRPr="00EC4E1F" w:rsidRDefault="00D176B4" w:rsidP="00AC79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sterskiej.</w:t>
            </w:r>
          </w:p>
          <w:p w:rsidR="007110A1" w:rsidRPr="009F1340" w:rsidRDefault="007110A1" w:rsidP="009F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110A1" w:rsidRPr="009F1340" w:rsidTr="008B1A1E">
        <w:tc>
          <w:tcPr>
            <w:tcW w:w="4962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F1340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F1340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Godziny kontaktowe wynikające planu z st</w:t>
            </w:r>
            <w:r w:rsidRPr="009F1340">
              <w:rPr>
                <w:rFonts w:ascii="Corbel" w:hAnsi="Corbel"/>
                <w:sz w:val="24"/>
                <w:szCs w:val="24"/>
              </w:rPr>
              <w:t>u</w:t>
            </w:r>
            <w:r w:rsidRPr="009F1340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F1340">
              <w:rPr>
                <w:rFonts w:ascii="Corbel" w:hAnsi="Corbel"/>
                <w:sz w:val="24"/>
                <w:szCs w:val="24"/>
              </w:rPr>
              <w:t>n</w:t>
            </w:r>
            <w:r w:rsidRPr="009F1340">
              <w:rPr>
                <w:rFonts w:ascii="Corbel" w:hAnsi="Corbel"/>
                <w:sz w:val="24"/>
                <w:szCs w:val="24"/>
              </w:rPr>
              <w:t>ta – studiowanie literatury, prowadzenie badań własnych, przygotowanie i prezentacja wyn</w:t>
            </w:r>
            <w:r w:rsidRPr="009F1340">
              <w:rPr>
                <w:rFonts w:ascii="Corbel" w:hAnsi="Corbel"/>
                <w:sz w:val="24"/>
                <w:szCs w:val="24"/>
              </w:rPr>
              <w:t>i</w:t>
            </w:r>
            <w:r w:rsidRPr="009F1340">
              <w:rPr>
                <w:rFonts w:ascii="Corbel" w:hAnsi="Corbel"/>
                <w:sz w:val="24"/>
                <w:szCs w:val="24"/>
              </w:rPr>
              <w:t>ków badań własnych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355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134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F1340">
        <w:rPr>
          <w:rFonts w:ascii="Corbel" w:hAnsi="Corbel"/>
          <w:b w:val="0"/>
          <w:i/>
          <w:smallCaps w:val="0"/>
          <w:szCs w:val="24"/>
        </w:rPr>
        <w:t>n</w:t>
      </w:r>
      <w:r w:rsidRPr="009F1340">
        <w:rPr>
          <w:rFonts w:ascii="Corbel" w:hAnsi="Corbel"/>
          <w:b w:val="0"/>
          <w:i/>
          <w:smallCaps w:val="0"/>
          <w:szCs w:val="24"/>
        </w:rPr>
        <w:t>ta.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6. PRAKTYKI ZAWODOWE W RAMACH PRZEDMIOTU</w:t>
      </w: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7. LITERATURA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110A1" w:rsidRPr="009F1340" w:rsidRDefault="007110A1" w:rsidP="00AC79BE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we i jakościowe, Warszawa 2001.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9F1340" w:rsidRDefault="00F060A7">
      <w:pPr>
        <w:rPr>
          <w:rFonts w:ascii="Corbel" w:hAnsi="Corbel"/>
          <w:sz w:val="24"/>
          <w:szCs w:val="24"/>
        </w:rPr>
      </w:pPr>
    </w:p>
    <w:sectPr w:rsidR="00F060A7" w:rsidRPr="009F13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F75" w:rsidRDefault="001C7F75" w:rsidP="007110A1">
      <w:pPr>
        <w:spacing w:after="0" w:line="240" w:lineRule="auto"/>
      </w:pPr>
      <w:r>
        <w:separator/>
      </w:r>
    </w:p>
  </w:endnote>
  <w:endnote w:type="continuationSeparator" w:id="0">
    <w:p w:rsidR="001C7F75" w:rsidRDefault="001C7F75" w:rsidP="0071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F75" w:rsidRDefault="001C7F75" w:rsidP="007110A1">
      <w:pPr>
        <w:spacing w:after="0" w:line="240" w:lineRule="auto"/>
      </w:pPr>
      <w:r>
        <w:separator/>
      </w:r>
    </w:p>
  </w:footnote>
  <w:footnote w:type="continuationSeparator" w:id="0">
    <w:p w:rsidR="001C7F75" w:rsidRDefault="001C7F75" w:rsidP="007110A1">
      <w:pPr>
        <w:spacing w:after="0" w:line="240" w:lineRule="auto"/>
      </w:pPr>
      <w:r>
        <w:continuationSeparator/>
      </w:r>
    </w:p>
  </w:footnote>
  <w:footnote w:id="1">
    <w:p w:rsidR="007110A1" w:rsidRDefault="007110A1" w:rsidP="007110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166D07"/>
    <w:multiLevelType w:val="hybridMultilevel"/>
    <w:tmpl w:val="EFA2D3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4095F"/>
    <w:multiLevelType w:val="hybridMultilevel"/>
    <w:tmpl w:val="7C1C9E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70899"/>
    <w:multiLevelType w:val="hybridMultilevel"/>
    <w:tmpl w:val="F8100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A1"/>
    <w:rsid w:val="000D4989"/>
    <w:rsid w:val="001C7F75"/>
    <w:rsid w:val="00364616"/>
    <w:rsid w:val="004C50DF"/>
    <w:rsid w:val="005926ED"/>
    <w:rsid w:val="007110A1"/>
    <w:rsid w:val="007B266D"/>
    <w:rsid w:val="007C4C07"/>
    <w:rsid w:val="00854C39"/>
    <w:rsid w:val="009F1340"/>
    <w:rsid w:val="00AC79BE"/>
    <w:rsid w:val="00AD51FE"/>
    <w:rsid w:val="00AE263A"/>
    <w:rsid w:val="00BE5310"/>
    <w:rsid w:val="00CE31C5"/>
    <w:rsid w:val="00CE4DED"/>
    <w:rsid w:val="00D176B4"/>
    <w:rsid w:val="00EF6087"/>
    <w:rsid w:val="00F01BEF"/>
    <w:rsid w:val="00F060A7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12</cp:revision>
  <dcterms:created xsi:type="dcterms:W3CDTF">2019-10-24T16:46:00Z</dcterms:created>
  <dcterms:modified xsi:type="dcterms:W3CDTF">2021-01-21T09:51:00Z</dcterms:modified>
</cp:coreProperties>
</file>